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12" w:rsidRPr="00F11482" w:rsidRDefault="003F5289" w:rsidP="00CA5C1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41BB8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AF4B9" wp14:editId="1E2B38FF">
                <wp:simplePos x="0" y="0"/>
                <wp:positionH relativeFrom="column">
                  <wp:posOffset>116840</wp:posOffset>
                </wp:positionH>
                <wp:positionV relativeFrom="paragraph">
                  <wp:posOffset>-3810</wp:posOffset>
                </wp:positionV>
                <wp:extent cx="1971675" cy="314325"/>
                <wp:effectExtent l="0" t="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14A41" w:rsidRPr="00D43700" w:rsidRDefault="00A14A41" w:rsidP="003F528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4370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Privé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9.2pt;margin-top:-.3pt;width:15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" filled="f" strokecolor="black [3213]" strokeweight="1.5pt">
                <v:textbox>
                  <w:txbxContent>
                    <w:p w:rsidR="00A14A41" w:rsidRPr="00D43700" w:rsidRDefault="00A14A41" w:rsidP="003F5289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43700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Marché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Privé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F5289" w:rsidRDefault="003F5289" w:rsidP="00CA5C12">
      <w:pPr>
        <w:jc w:val="center"/>
        <w:rPr>
          <w:rFonts w:ascii="Arial" w:hAnsi="Arial" w:cs="Arial"/>
          <w:b/>
          <w:bCs/>
          <w:iCs/>
          <w:color w:val="7030A0"/>
          <w:sz w:val="32"/>
          <w:szCs w:val="36"/>
        </w:rPr>
      </w:pPr>
    </w:p>
    <w:p w:rsidR="003F5289" w:rsidRDefault="003F5289" w:rsidP="00CA5C12">
      <w:pPr>
        <w:jc w:val="center"/>
        <w:rPr>
          <w:rFonts w:ascii="Arial" w:hAnsi="Arial" w:cs="Arial"/>
          <w:b/>
          <w:bCs/>
          <w:iCs/>
          <w:color w:val="7030A0"/>
          <w:sz w:val="32"/>
          <w:szCs w:val="36"/>
        </w:rPr>
      </w:pPr>
    </w:p>
    <w:p w:rsidR="00CA5C12" w:rsidRDefault="00CA5C12" w:rsidP="00CA5C12">
      <w:pPr>
        <w:jc w:val="center"/>
        <w:rPr>
          <w:rFonts w:ascii="Arial" w:hAnsi="Arial" w:cs="Arial"/>
          <w:b/>
          <w:bCs/>
          <w:iCs/>
          <w:color w:val="7030A0"/>
          <w:sz w:val="32"/>
          <w:szCs w:val="36"/>
        </w:rPr>
      </w:pPr>
      <w:r w:rsidRPr="00F11482">
        <w:rPr>
          <w:rFonts w:ascii="Arial" w:hAnsi="Arial" w:cs="Arial"/>
          <w:b/>
          <w:bCs/>
          <w:iCs/>
          <w:color w:val="7030A0"/>
          <w:sz w:val="32"/>
          <w:szCs w:val="36"/>
        </w:rPr>
        <w:t>I</w:t>
      </w:r>
      <w:r>
        <w:rPr>
          <w:rFonts w:ascii="Arial" w:hAnsi="Arial" w:cs="Arial"/>
          <w:b/>
          <w:bCs/>
          <w:iCs/>
          <w:color w:val="7030A0"/>
          <w:sz w:val="32"/>
          <w:szCs w:val="36"/>
        </w:rPr>
        <w:t>nsula</w:t>
      </w:r>
      <w:r w:rsidRPr="00332678">
        <w:rPr>
          <w:rFonts w:ascii="Arial" w:hAnsi="Arial" w:cs="Arial"/>
          <w:b/>
          <w:bCs/>
          <w:iCs/>
          <w:color w:val="7030A0"/>
          <w:sz w:val="32"/>
          <w:szCs w:val="36"/>
          <w:vertAlign w:val="superscript"/>
        </w:rPr>
        <w:t>®</w:t>
      </w:r>
    </w:p>
    <w:p w:rsidR="00CA5C12" w:rsidRPr="00F11482" w:rsidRDefault="00CA5C12" w:rsidP="00CA5C12">
      <w:pPr>
        <w:jc w:val="center"/>
        <w:rPr>
          <w:rFonts w:ascii="Arial" w:hAnsi="Arial" w:cs="Arial"/>
          <w:b/>
          <w:bCs/>
          <w:iCs/>
          <w:color w:val="7030A0"/>
          <w:sz w:val="32"/>
          <w:szCs w:val="36"/>
        </w:rPr>
      </w:pPr>
    </w:p>
    <w:p w:rsidR="00CA5C12" w:rsidRPr="00F11482" w:rsidRDefault="00CA5C12" w:rsidP="00CA5C12">
      <w:pPr>
        <w:jc w:val="center"/>
        <w:rPr>
          <w:rFonts w:ascii="Arial" w:hAnsi="Arial" w:cs="Arial"/>
          <w:b/>
          <w:bCs/>
          <w:sz w:val="28"/>
          <w:szCs w:val="18"/>
        </w:rPr>
      </w:pPr>
      <w:r w:rsidRPr="00F11482">
        <w:rPr>
          <w:rFonts w:ascii="Arial" w:hAnsi="Arial" w:cs="Arial"/>
          <w:b/>
          <w:bCs/>
          <w:sz w:val="28"/>
          <w:szCs w:val="18"/>
        </w:rPr>
        <w:t>DESCRIPTIF TYPE POUR CAHIER DES CHARGES</w:t>
      </w:r>
      <w:r w:rsidRPr="00F11482">
        <w:rPr>
          <w:rFonts w:ascii="Arial" w:hAnsi="Arial" w:cs="Arial"/>
          <w:b/>
          <w:bCs/>
          <w:sz w:val="28"/>
          <w:szCs w:val="18"/>
        </w:rPr>
        <w:br/>
      </w:r>
      <w:r w:rsidR="00557715">
        <w:rPr>
          <w:rFonts w:ascii="Arial" w:hAnsi="Arial" w:cs="Arial"/>
          <w:b/>
          <w:bCs/>
          <w:sz w:val="28"/>
          <w:szCs w:val="22"/>
        </w:rPr>
        <w:t>D’ELEMENTS INDIVIDUELS DE CORRECTION ACOUSTIQUE</w:t>
      </w:r>
      <w:r w:rsidR="007F247B">
        <w:rPr>
          <w:rFonts w:ascii="Arial" w:hAnsi="Arial" w:cs="Arial"/>
          <w:b/>
          <w:bCs/>
          <w:sz w:val="28"/>
          <w:szCs w:val="22"/>
        </w:rPr>
        <w:t xml:space="preserve"> EUROCOUSTIC</w:t>
      </w:r>
      <w:r w:rsidRPr="00F11482">
        <w:rPr>
          <w:rFonts w:ascii="Arial" w:hAnsi="Arial" w:cs="Arial"/>
          <w:b/>
          <w:bCs/>
          <w:sz w:val="28"/>
          <w:szCs w:val="18"/>
        </w:rPr>
        <w:br/>
      </w:r>
    </w:p>
    <w:p w:rsidR="00CA5C12" w:rsidRPr="00807892" w:rsidRDefault="00CA5C12" w:rsidP="00CA5C12">
      <w:pPr>
        <w:ind w:left="567"/>
        <w:jc w:val="center"/>
        <w:rPr>
          <w:rFonts w:ascii="Arial" w:hAnsi="Arial" w:cs="Arial"/>
          <w:sz w:val="22"/>
          <w:szCs w:val="22"/>
        </w:rPr>
      </w:pPr>
    </w:p>
    <w:p w:rsidR="007F247B" w:rsidRDefault="00CA5C12" w:rsidP="00CA5C12">
      <w:pPr>
        <w:ind w:left="567"/>
        <w:jc w:val="both"/>
        <w:rPr>
          <w:rFonts w:ascii="Arial" w:hAnsi="Arial" w:cs="Arial"/>
          <w:sz w:val="22"/>
          <w:szCs w:val="22"/>
        </w:rPr>
      </w:pPr>
      <w:r w:rsidRPr="00807892">
        <w:rPr>
          <w:rFonts w:ascii="Arial" w:hAnsi="Arial" w:cs="Arial"/>
          <w:sz w:val="22"/>
          <w:szCs w:val="22"/>
        </w:rPr>
        <w:t>Le</w:t>
      </w:r>
      <w:r w:rsidR="007F247B">
        <w:rPr>
          <w:rFonts w:ascii="Arial" w:hAnsi="Arial" w:cs="Arial"/>
          <w:sz w:val="22"/>
          <w:szCs w:val="22"/>
        </w:rPr>
        <w:t xml:space="preserve"> plafond sera équipé d’éléments individuels de correction a</w:t>
      </w:r>
      <w:r w:rsidRPr="00807892">
        <w:rPr>
          <w:rFonts w:ascii="Arial" w:hAnsi="Arial" w:cs="Arial"/>
          <w:sz w:val="22"/>
          <w:szCs w:val="22"/>
        </w:rPr>
        <w:t>coustique</w:t>
      </w:r>
      <w:r w:rsidR="007F247B">
        <w:rPr>
          <w:rFonts w:ascii="Arial" w:hAnsi="Arial" w:cs="Arial"/>
          <w:sz w:val="22"/>
          <w:szCs w:val="22"/>
        </w:rPr>
        <w:t xml:space="preserve"> Eurocoustic de type</w:t>
      </w:r>
      <w:r w:rsidRPr="00807892">
        <w:rPr>
          <w:rFonts w:ascii="Arial" w:hAnsi="Arial" w:cs="Arial"/>
          <w:sz w:val="22"/>
          <w:szCs w:val="22"/>
        </w:rPr>
        <w:t xml:space="preserve"> </w:t>
      </w:r>
      <w:r w:rsidRPr="00807892">
        <w:rPr>
          <w:rFonts w:ascii="Arial" w:hAnsi="Arial" w:cs="Arial"/>
          <w:b/>
          <w:sz w:val="22"/>
          <w:szCs w:val="22"/>
        </w:rPr>
        <w:t>INSULA</w:t>
      </w:r>
      <w:r w:rsidRPr="00807892">
        <w:rPr>
          <w:rFonts w:ascii="Arial" w:hAnsi="Arial" w:cs="Arial"/>
          <w:sz w:val="22"/>
          <w:szCs w:val="22"/>
          <w:vertAlign w:val="superscript"/>
        </w:rPr>
        <w:t>®</w:t>
      </w:r>
      <w:r w:rsidR="00301F5A">
        <w:rPr>
          <w:rFonts w:ascii="Arial" w:hAnsi="Arial" w:cs="Arial"/>
          <w:sz w:val="22"/>
          <w:szCs w:val="22"/>
        </w:rPr>
        <w:t>, composés</w:t>
      </w:r>
      <w:r w:rsidR="007F247B">
        <w:rPr>
          <w:rFonts w:ascii="Arial" w:hAnsi="Arial" w:cs="Arial"/>
          <w:sz w:val="22"/>
          <w:szCs w:val="22"/>
        </w:rPr>
        <w:t> :</w:t>
      </w:r>
    </w:p>
    <w:p w:rsidR="007F247B" w:rsidRDefault="007F247B" w:rsidP="007F247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cadres en </w:t>
      </w:r>
      <w:r w:rsidRPr="00301F5A">
        <w:rPr>
          <w:rFonts w:ascii="Arial" w:hAnsi="Arial" w:cs="Arial"/>
          <w:b/>
          <w:sz w:val="22"/>
          <w:szCs w:val="22"/>
        </w:rPr>
        <w:t xml:space="preserve">Aluminium </w:t>
      </w:r>
      <w:proofErr w:type="spellStart"/>
      <w:r w:rsidRPr="00301F5A">
        <w:rPr>
          <w:rFonts w:ascii="Arial" w:hAnsi="Arial" w:cs="Arial"/>
          <w:b/>
          <w:sz w:val="22"/>
          <w:szCs w:val="22"/>
        </w:rPr>
        <w:t>prélaqué</w:t>
      </w:r>
      <w:proofErr w:type="spellEnd"/>
      <w:r w:rsidRPr="00301F5A">
        <w:rPr>
          <w:rFonts w:ascii="Arial" w:hAnsi="Arial" w:cs="Arial"/>
          <w:b/>
          <w:sz w:val="22"/>
          <w:szCs w:val="22"/>
        </w:rPr>
        <w:t xml:space="preserve"> blanc </w:t>
      </w:r>
      <w:r w:rsidR="00CD6D15">
        <w:rPr>
          <w:rFonts w:ascii="Arial" w:hAnsi="Arial" w:cs="Arial"/>
          <w:b/>
          <w:sz w:val="22"/>
          <w:szCs w:val="22"/>
        </w:rPr>
        <w:t xml:space="preserve">ou </w:t>
      </w:r>
      <w:proofErr w:type="spellStart"/>
      <w:r w:rsidR="00CD6D15">
        <w:rPr>
          <w:rFonts w:ascii="Arial" w:hAnsi="Arial" w:cs="Arial"/>
          <w:b/>
          <w:sz w:val="22"/>
          <w:szCs w:val="22"/>
        </w:rPr>
        <w:t>Ultramat</w:t>
      </w:r>
      <w:proofErr w:type="spellEnd"/>
      <w:r w:rsidR="00CD6D15">
        <w:rPr>
          <w:rFonts w:ascii="Arial" w:hAnsi="Arial" w:cs="Arial"/>
          <w:b/>
          <w:sz w:val="22"/>
          <w:szCs w:val="22"/>
        </w:rPr>
        <w:t xml:space="preserve"> Noir </w:t>
      </w:r>
      <w:r w:rsidRPr="00301F5A">
        <w:rPr>
          <w:rFonts w:ascii="Arial" w:hAnsi="Arial" w:cs="Arial"/>
          <w:b/>
          <w:sz w:val="22"/>
          <w:szCs w:val="22"/>
        </w:rPr>
        <w:t>de 76 mm</w:t>
      </w:r>
      <w:r>
        <w:rPr>
          <w:rFonts w:ascii="Arial" w:hAnsi="Arial" w:cs="Arial"/>
          <w:sz w:val="22"/>
          <w:szCs w:val="22"/>
        </w:rPr>
        <w:t xml:space="preserve"> d’épaisseur.</w:t>
      </w:r>
    </w:p>
    <w:p w:rsidR="00676C6B" w:rsidRPr="00A14A41" w:rsidRDefault="00301F5A" w:rsidP="00A14A4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 </w:t>
      </w:r>
      <w:r w:rsidR="00676C6B" w:rsidRPr="00A14A41">
        <w:rPr>
          <w:rFonts w:ascii="Arial" w:hAnsi="Arial" w:cs="Arial"/>
          <w:sz w:val="22"/>
          <w:szCs w:val="22"/>
        </w:rPr>
        <w:t>d</w:t>
      </w:r>
      <w:r w:rsidR="007F247B" w:rsidRPr="00A14A41">
        <w:rPr>
          <w:rFonts w:ascii="Arial" w:hAnsi="Arial" w:cs="Arial"/>
          <w:sz w:val="22"/>
          <w:szCs w:val="22"/>
        </w:rPr>
        <w:t xml:space="preserve">e panneaux de remplissage </w:t>
      </w:r>
      <w:r w:rsidR="00F75106">
        <w:rPr>
          <w:rFonts w:ascii="Arial" w:hAnsi="Arial" w:cs="Arial"/>
          <w:sz w:val="22"/>
          <w:szCs w:val="22"/>
        </w:rPr>
        <w:t xml:space="preserve">en laine de roche haute densité </w:t>
      </w:r>
      <w:r w:rsidR="007F247B" w:rsidRPr="00A14A41">
        <w:rPr>
          <w:rFonts w:ascii="Arial" w:hAnsi="Arial" w:cs="Arial"/>
          <w:sz w:val="22"/>
          <w:szCs w:val="22"/>
        </w:rPr>
        <w:t xml:space="preserve">Eurocoustic de type </w:t>
      </w:r>
      <w:r w:rsidR="007F247B" w:rsidRPr="00A14A41">
        <w:rPr>
          <w:rFonts w:ascii="Arial" w:hAnsi="Arial" w:cs="Arial"/>
          <w:b/>
          <w:sz w:val="22"/>
          <w:szCs w:val="22"/>
        </w:rPr>
        <w:t>TONGA</w:t>
      </w:r>
      <w:r w:rsidR="007F247B" w:rsidRPr="00A14A41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676C6B" w:rsidRPr="00A14A41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676C6B" w:rsidRPr="00A14A41">
        <w:rPr>
          <w:rFonts w:ascii="Arial" w:hAnsi="Arial" w:cs="Arial"/>
          <w:b/>
          <w:sz w:val="22"/>
          <w:szCs w:val="22"/>
        </w:rPr>
        <w:t>à bords droits (A)</w:t>
      </w:r>
      <w:r w:rsidR="00676C6B" w:rsidRPr="00A14A41">
        <w:rPr>
          <w:rFonts w:ascii="Arial" w:hAnsi="Arial" w:cs="Arial"/>
          <w:sz w:val="22"/>
          <w:szCs w:val="22"/>
        </w:rPr>
        <w:t xml:space="preserve"> </w:t>
      </w:r>
      <w:r w:rsidR="006B270D">
        <w:rPr>
          <w:rFonts w:ascii="Arial" w:hAnsi="Arial" w:cs="Arial"/>
          <w:sz w:val="22"/>
          <w:szCs w:val="22"/>
        </w:rPr>
        <w:t xml:space="preserve">Blanc, </w:t>
      </w:r>
      <w:proofErr w:type="spellStart"/>
      <w:r w:rsidR="006B270D">
        <w:rPr>
          <w:rFonts w:ascii="Arial" w:hAnsi="Arial" w:cs="Arial"/>
          <w:sz w:val="22"/>
          <w:szCs w:val="22"/>
        </w:rPr>
        <w:t>EuroColors</w:t>
      </w:r>
      <w:proofErr w:type="spellEnd"/>
      <w:r w:rsidR="006B270D">
        <w:rPr>
          <w:rFonts w:ascii="Arial" w:hAnsi="Arial" w:cs="Arial"/>
          <w:sz w:val="22"/>
          <w:szCs w:val="22"/>
        </w:rPr>
        <w:t xml:space="preserve"> ou </w:t>
      </w:r>
      <w:proofErr w:type="spellStart"/>
      <w:r w:rsidR="006B270D">
        <w:rPr>
          <w:rFonts w:ascii="Arial" w:hAnsi="Arial" w:cs="Arial"/>
          <w:sz w:val="22"/>
          <w:szCs w:val="22"/>
        </w:rPr>
        <w:t>EuroDesign</w:t>
      </w:r>
      <w:proofErr w:type="spellEnd"/>
      <w:r w:rsidR="006B270D">
        <w:rPr>
          <w:rFonts w:ascii="Arial" w:hAnsi="Arial" w:cs="Arial"/>
          <w:sz w:val="22"/>
          <w:szCs w:val="22"/>
        </w:rPr>
        <w:t xml:space="preserve">, </w:t>
      </w:r>
      <w:r w:rsidR="00676C6B" w:rsidRPr="00A14A41">
        <w:rPr>
          <w:rFonts w:ascii="Arial" w:hAnsi="Arial" w:cs="Arial"/>
          <w:sz w:val="22"/>
          <w:szCs w:val="22"/>
        </w:rPr>
        <w:t xml:space="preserve">de type </w:t>
      </w:r>
      <w:sdt>
        <w:sdtPr>
          <w:rPr>
            <w:b/>
            <w:color w:val="4F81BD" w:themeColor="accent1"/>
          </w:rPr>
          <w:alias w:val="Coloris"/>
          <w:tag w:val="Coloris"/>
          <w:id w:val="-1373609724"/>
          <w:placeholder>
            <w:docPart w:val="B921F274657A4F91825F34F11B8C8356"/>
          </w:placeholder>
          <w:showingPlcHdr/>
          <w:comboBox>
            <w:listItem w:value="Choisissez un élément."/>
            <w:listItem w:displayText="Blanc 09" w:value="Blanc 09"/>
            <w:listItem w:displayText="Ultra Clean" w:value="Ultra Clean"/>
            <w:listItem w:displayText="Aluminium M1" w:value="Aluminium M1"/>
            <w:listItem w:displayText="Ambre G1 " w:value="Ambre G1 "/>
            <w:listItem w:displayText="Ardoise V1" w:value="Ardoise V1"/>
            <w:listItem w:displayText="Argile D1" w:value="Argile D1"/>
            <w:listItem w:displayText="Banquise P1" w:value="Banquise P1"/>
            <w:listItem w:displayText="Basalte V2" w:value="Basalte V2"/>
            <w:listItem w:displayText="Calcaire D2" w:value="Calcaire D2"/>
            <w:listItem w:displayText="Céladon T1" w:value="Céladon T1"/>
            <w:listItem w:displayText="Chrome M2" w:value="Chrome M2"/>
            <w:listItem w:displayText="Cobalt V3" w:value="Cobalt V3"/>
            <w:listItem w:displayText="Craie D3" w:value="Craie D3"/>
            <w:listItem w:displayText="Crépuscule P2" w:value="Crépuscule P2"/>
            <w:listItem w:displayText="Cuivre T2" w:value="Cuivre T2"/>
            <w:listItem w:displayText="Dune D4" w:value="Dune D4"/>
            <w:listItem w:displayText="Emeraude G2" w:value="Emeraude G2"/>
            <w:listItem w:displayText="Fer V4" w:value="Fer V4"/>
            <w:listItem w:displayText="Givre P3" w:value="Givre P3"/>
            <w:listItem w:displayText="Glacier P4" w:value="Glacier P4"/>
            <w:listItem w:displayText="Granite M3" w:value="Granite M3"/>
            <w:listItem w:displayText="Grenat G3" w:value="Grenat G3"/>
            <w:listItem w:displayText="Iceberg P5" w:value="Iceberg P5"/>
            <w:listItem w:displayText="Jade G4" w:value="Jade G4"/>
            <w:listItem w:displayText="Lave V5" w:value="Lave V5"/>
            <w:listItem w:displayText="Météorite V6" w:value="Météorite V6"/>
            <w:listItem w:displayText="Noir V7" w:value="Noir V7"/>
            <w:listItem w:displayText="Ocre T3" w:value="Ocre T3"/>
            <w:listItem w:displayText="Outremer T4" w:value="Outremer T4"/>
            <w:listItem w:displayText="Plomb M4" w:value="Plomb M4"/>
            <w:listItem w:displayText="Rosée P6" w:value="Rosée P6"/>
            <w:listItem w:displayText="Rubis G5" w:value="Rubis G5"/>
            <w:listItem w:displayText="Sable D5" w:value="Sable D5"/>
            <w:listItem w:displayText="Saphir G6" w:value="Saphir G6"/>
            <w:listItem w:displayText="Sienne T5" w:value="Sienne T5"/>
            <w:listItem w:displayText="Silex T6" w:value="Silex T6"/>
            <w:listItem w:displayText="Silver M5" w:value="Silver M5"/>
            <w:listItem w:displayText="Soufre G7" w:value="Soufre G7"/>
            <w:listItem w:displayText="Terre D6" w:value="Terre D6"/>
            <w:listItem w:displayText="Topaze G8" w:value="Topaze G8"/>
            <w:listItem w:displayText="Turquoise G9" w:value="Turquoise G9"/>
            <w:listItem w:displayText="Zinc M6" w:value="Zinc M6"/>
            <w:listItem w:displayText="Bayadère Aluminium B1" w:value="Bayadère Aluminium B1"/>
            <w:listItem w:displayText="Bayadère Calcaire B2" w:value="Bayadère Calcaire B2"/>
            <w:listItem w:displayText="Cubes Noir C1" w:value="Cubes Noir C1"/>
            <w:listItem w:displayText="Cubes Zinc C2" w:value="Cubes Zinc C2"/>
            <w:listItem w:displayText="Ombelle Ardoise O1" w:value="Ombelle Ardoise O1"/>
            <w:listItem w:displayText="Ombelle Dune O2" w:value="Ombelle Dune O2"/>
          </w:comboBox>
        </w:sdtPr>
        <w:sdtEndPr/>
        <w:sdtContent>
          <w:r w:rsidR="00676C6B" w:rsidRPr="00676C6B">
            <w:rPr>
              <w:rStyle w:val="Textedelespacerserv"/>
              <w:rFonts w:ascii="Arial" w:hAnsi="Arial" w:cs="Arial"/>
              <w:b/>
              <w:color w:val="7030A0"/>
              <w:sz w:val="22"/>
              <w:szCs w:val="22"/>
            </w:rPr>
            <w:t>Choisissez un élément.</w:t>
          </w:r>
        </w:sdtContent>
      </w:sdt>
      <w:r w:rsidR="00676C6B" w:rsidRPr="00A14A41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r w:rsidR="00676C6B" w:rsidRPr="00A14A41">
        <w:rPr>
          <w:rFonts w:ascii="Arial" w:hAnsi="Arial" w:cs="Arial"/>
          <w:sz w:val="22"/>
          <w:szCs w:val="22"/>
        </w:rPr>
        <w:t xml:space="preserve">ou </w:t>
      </w:r>
      <w:r w:rsidR="00676C6B" w:rsidRPr="00A14A41">
        <w:rPr>
          <w:rFonts w:ascii="Arial" w:hAnsi="Arial" w:cs="Arial"/>
          <w:b/>
          <w:sz w:val="22"/>
          <w:szCs w:val="22"/>
        </w:rPr>
        <w:t>TONGA</w:t>
      </w:r>
      <w:r w:rsidR="00676C6B" w:rsidRPr="00A14A41">
        <w:rPr>
          <w:rFonts w:ascii="Arial" w:hAnsi="Arial" w:cs="Arial"/>
          <w:b/>
          <w:sz w:val="22"/>
          <w:szCs w:val="22"/>
          <w:vertAlign w:val="superscript"/>
        </w:rPr>
        <w:t>®</w:t>
      </w:r>
      <w:r w:rsidR="00676C6B" w:rsidRPr="00A14A41">
        <w:rPr>
          <w:rFonts w:ascii="Arial" w:hAnsi="Arial" w:cs="Arial"/>
          <w:b/>
          <w:sz w:val="22"/>
          <w:szCs w:val="22"/>
        </w:rPr>
        <w:t xml:space="preserve"> à bords </w:t>
      </w:r>
      <w:proofErr w:type="spellStart"/>
      <w:r w:rsidR="00676C6B" w:rsidRPr="00A14A41">
        <w:rPr>
          <w:rFonts w:ascii="Arial" w:hAnsi="Arial" w:cs="Arial"/>
          <w:b/>
          <w:sz w:val="22"/>
          <w:szCs w:val="22"/>
        </w:rPr>
        <w:t>feuillurés</w:t>
      </w:r>
      <w:proofErr w:type="spellEnd"/>
      <w:r w:rsidR="00676C6B" w:rsidRPr="00A14A41">
        <w:rPr>
          <w:rFonts w:ascii="Arial" w:hAnsi="Arial" w:cs="Arial"/>
          <w:b/>
          <w:sz w:val="22"/>
          <w:szCs w:val="22"/>
        </w:rPr>
        <w:t xml:space="preserve"> (E) </w:t>
      </w:r>
      <w:r w:rsidR="00676C6B" w:rsidRPr="00A14A41">
        <w:rPr>
          <w:rFonts w:ascii="Arial" w:hAnsi="Arial" w:cs="Arial"/>
          <w:sz w:val="22"/>
          <w:szCs w:val="22"/>
        </w:rPr>
        <w:t>de type</w:t>
      </w:r>
      <w:r w:rsidR="00676C6B" w:rsidRPr="00A14A41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  <w:sdt>
        <w:sdtPr>
          <w:rPr>
            <w:b/>
            <w:color w:val="4F81BD" w:themeColor="accent1"/>
          </w:rPr>
          <w:alias w:val="Coloris"/>
          <w:tag w:val="Coloris"/>
          <w:id w:val="1849299490"/>
          <w:placeholder>
            <w:docPart w:val="D2A55992DFBE47B9984086A8C8429DCC"/>
          </w:placeholder>
          <w:showingPlcHdr/>
          <w:comboBox>
            <w:listItem w:value="Choisissez un élément."/>
            <w:listItem w:displayText="Blanc 09" w:value="Blanc 09"/>
            <w:listItem w:displayText="Ultra Clean" w:value="Ultra Clean"/>
          </w:comboBox>
        </w:sdtPr>
        <w:sdtEndPr/>
        <w:sdtContent>
          <w:r w:rsidR="00676C6B" w:rsidRPr="00A14A41">
            <w:rPr>
              <w:rStyle w:val="Textedelespacerserv"/>
              <w:rFonts w:ascii="Arial" w:hAnsi="Arial" w:cs="Arial"/>
              <w:b/>
              <w:color w:val="7030A0"/>
              <w:sz w:val="22"/>
              <w:szCs w:val="22"/>
            </w:rPr>
            <w:t>Choisissez un élément.</w:t>
          </w:r>
        </w:sdtContent>
      </w:sdt>
    </w:p>
    <w:p w:rsidR="00CA5C12" w:rsidRPr="00676C6B" w:rsidRDefault="00CA5C12" w:rsidP="00676C6B">
      <w:pPr>
        <w:pStyle w:val="Paragraphedeliste"/>
        <w:ind w:left="567"/>
        <w:jc w:val="both"/>
        <w:rPr>
          <w:rFonts w:ascii="Arial" w:hAnsi="Arial" w:cs="Arial"/>
          <w:sz w:val="22"/>
          <w:szCs w:val="22"/>
        </w:rPr>
      </w:pPr>
    </w:p>
    <w:p w:rsidR="00883F91" w:rsidRDefault="00676C6B" w:rsidP="00676C6B">
      <w:pPr>
        <w:ind w:left="567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Dimensions modulaires</w:t>
      </w:r>
      <w:r w:rsidRPr="00F85FFE">
        <w:rPr>
          <w:rFonts w:ascii="Arial" w:hAnsi="Arial" w:cs="Arial"/>
          <w:sz w:val="22"/>
          <w:szCs w:val="22"/>
        </w:rPr>
        <w:t xml:space="preserve"> : </w:t>
      </w:r>
    </w:p>
    <w:p w:rsidR="00883F91" w:rsidRDefault="00883F91" w:rsidP="00883F9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83F91">
        <w:rPr>
          <w:rFonts w:ascii="Arial" w:hAnsi="Arial" w:cs="Arial"/>
          <w:sz w:val="22"/>
          <w:szCs w:val="22"/>
        </w:rPr>
        <w:t>les</w:t>
      </w:r>
      <w:r>
        <w:rPr>
          <w:rFonts w:ascii="Arial" w:hAnsi="Arial" w:cs="Arial"/>
          <w:sz w:val="22"/>
          <w:szCs w:val="22"/>
        </w:rPr>
        <w:t xml:space="preserve"> cadres des îlots </w:t>
      </w:r>
      <w:r w:rsidR="00676C6B" w:rsidRPr="00883F91">
        <w:rPr>
          <w:rFonts w:ascii="Arial" w:hAnsi="Arial" w:cs="Arial"/>
          <w:sz w:val="22"/>
          <w:szCs w:val="22"/>
        </w:rPr>
        <w:t xml:space="preserve">seront de dimension </w:t>
      </w:r>
      <w:proofErr w:type="gramStart"/>
      <w:r w:rsidR="00676C6B" w:rsidRPr="00883F91">
        <w:rPr>
          <w:rFonts w:ascii="Arial" w:hAnsi="Arial" w:cs="Arial"/>
          <w:sz w:val="22"/>
          <w:szCs w:val="22"/>
        </w:rPr>
        <w:t xml:space="preserve">: </w:t>
      </w:r>
      <w:r w:rsidR="00CA5C12" w:rsidRPr="00883F91">
        <w:rPr>
          <w:rFonts w:ascii="Arial" w:hAnsi="Arial" w:cs="Arial"/>
          <w:sz w:val="22"/>
          <w:szCs w:val="22"/>
        </w:rPr>
        <w:t xml:space="preserve"> </w:t>
      </w:r>
      <w:proofErr w:type="gramEnd"/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Dimensions"/>
          <w:tag w:val="Dimensions"/>
          <w:id w:val="1002931656"/>
          <w:placeholder>
            <w:docPart w:val="DefaultPlaceholder_1082065159"/>
          </w:placeholder>
          <w:comboBox>
            <w:listItem w:value="Choisissez un élément."/>
            <w:listItem w:displayText="1200 X 1200 mm" w:value="1200 X 1200 mm"/>
            <w:listItem w:displayText="1200 X 2400 mm" w:value="1200 X 2400 mm"/>
          </w:comboBox>
        </w:sdtPr>
        <w:sdtEndPr/>
        <w:sdtContent>
          <w:r w:rsidR="00F05683" w:rsidRPr="00883F91">
            <w:rPr>
              <w:rFonts w:ascii="Arial" w:hAnsi="Arial" w:cs="Arial"/>
              <w:b/>
              <w:color w:val="7030A0"/>
              <w:sz w:val="22"/>
              <w:szCs w:val="22"/>
            </w:rPr>
            <w:t>d</w:t>
          </w:r>
          <w:r w:rsidR="00DA5FB0" w:rsidRPr="00883F91">
            <w:rPr>
              <w:rFonts w:ascii="Arial" w:hAnsi="Arial" w:cs="Arial"/>
              <w:b/>
              <w:color w:val="7030A0"/>
              <w:sz w:val="22"/>
              <w:szCs w:val="22"/>
            </w:rPr>
            <w:t>imensions</w:t>
          </w:r>
        </w:sdtContent>
      </w:sdt>
      <w:r w:rsidR="00CD6D15">
        <w:rPr>
          <w:rFonts w:ascii="Arial" w:hAnsi="Arial" w:cs="Arial"/>
          <w:color w:val="7030A0"/>
          <w:sz w:val="22"/>
          <w:szCs w:val="22"/>
        </w:rPr>
        <w:t xml:space="preserve"> </w:t>
      </w:r>
      <w:r w:rsidR="00DA5FB0" w:rsidRPr="00883F91">
        <w:rPr>
          <w:rFonts w:ascii="Arial" w:hAnsi="Arial" w:cs="Arial"/>
          <w:sz w:val="22"/>
          <w:szCs w:val="22"/>
        </w:rPr>
        <w:t>(</w:t>
      </w:r>
      <w:r w:rsidR="00A14A41" w:rsidRPr="00883F91">
        <w:rPr>
          <w:rFonts w:ascii="Arial" w:hAnsi="Arial" w:cs="Arial"/>
          <w:sz w:val="22"/>
          <w:szCs w:val="22"/>
        </w:rPr>
        <w:t xml:space="preserve">ou </w:t>
      </w:r>
      <w:r w:rsidR="00676C6B" w:rsidRPr="00883F91">
        <w:rPr>
          <w:rFonts w:ascii="Arial" w:hAnsi="Arial" w:cs="Arial"/>
          <w:bCs/>
          <w:sz w:val="22"/>
          <w:szCs w:val="22"/>
        </w:rPr>
        <w:t>a</w:t>
      </w:r>
      <w:r w:rsidR="00CA5C12" w:rsidRPr="00883F91">
        <w:rPr>
          <w:rFonts w:ascii="Arial" w:hAnsi="Arial" w:cs="Arial"/>
          <w:bCs/>
          <w:sz w:val="22"/>
          <w:szCs w:val="22"/>
        </w:rPr>
        <w:t xml:space="preserve">utres formats </w:t>
      </w:r>
      <w:r w:rsidR="00676C6B" w:rsidRPr="00883F91">
        <w:rPr>
          <w:rFonts w:ascii="Arial" w:hAnsi="Arial" w:cs="Arial"/>
          <w:bCs/>
          <w:sz w:val="22"/>
          <w:szCs w:val="22"/>
        </w:rPr>
        <w:t>de 1</w:t>
      </w:r>
      <w:r w:rsidR="00413022">
        <w:rPr>
          <w:rFonts w:ascii="Arial" w:hAnsi="Arial" w:cs="Arial"/>
          <w:bCs/>
          <w:sz w:val="22"/>
          <w:szCs w:val="22"/>
        </w:rPr>
        <w:t xml:space="preserve"> </w:t>
      </w:r>
      <w:r w:rsidR="00676C6B" w:rsidRPr="00883F91">
        <w:rPr>
          <w:rFonts w:ascii="Arial" w:hAnsi="Arial" w:cs="Arial"/>
          <w:bCs/>
          <w:sz w:val="22"/>
          <w:szCs w:val="22"/>
        </w:rPr>
        <w:t>200 à 3</w:t>
      </w:r>
      <w:r w:rsidR="00413022">
        <w:rPr>
          <w:rFonts w:ascii="Arial" w:hAnsi="Arial" w:cs="Arial"/>
          <w:bCs/>
          <w:sz w:val="22"/>
          <w:szCs w:val="22"/>
        </w:rPr>
        <w:t xml:space="preserve"> </w:t>
      </w:r>
      <w:r w:rsidR="00676C6B" w:rsidRPr="00883F91">
        <w:rPr>
          <w:rFonts w:ascii="Arial" w:hAnsi="Arial" w:cs="Arial"/>
          <w:bCs/>
          <w:sz w:val="22"/>
          <w:szCs w:val="22"/>
        </w:rPr>
        <w:t>600 mm</w:t>
      </w:r>
      <w:r w:rsidR="00A14A41" w:rsidRPr="00883F91">
        <w:rPr>
          <w:rFonts w:ascii="Arial" w:hAnsi="Arial" w:cs="Arial"/>
          <w:bCs/>
          <w:sz w:val="22"/>
          <w:szCs w:val="22"/>
        </w:rPr>
        <w:t xml:space="preserve"> et plus, </w:t>
      </w:r>
      <w:r w:rsidR="00CA5C12" w:rsidRPr="00883F91">
        <w:rPr>
          <w:rFonts w:ascii="Arial" w:hAnsi="Arial" w:cs="Arial"/>
          <w:bCs/>
          <w:sz w:val="22"/>
          <w:szCs w:val="22"/>
        </w:rPr>
        <w:t>sur consultation</w:t>
      </w:r>
      <w:r w:rsidR="00DA5FB0" w:rsidRPr="00883F91">
        <w:rPr>
          <w:rFonts w:ascii="Arial" w:hAnsi="Arial" w:cs="Arial"/>
          <w:bCs/>
          <w:sz w:val="22"/>
          <w:szCs w:val="22"/>
        </w:rPr>
        <w:t>)</w:t>
      </w:r>
      <w:r w:rsidR="00CA5C12" w:rsidRPr="00883F91">
        <w:rPr>
          <w:rFonts w:ascii="Arial" w:hAnsi="Arial" w:cs="Arial"/>
          <w:sz w:val="22"/>
          <w:szCs w:val="22"/>
        </w:rPr>
        <w:t>.</w:t>
      </w:r>
    </w:p>
    <w:p w:rsidR="00CA5C12" w:rsidRPr="00301F5A" w:rsidRDefault="00883F91" w:rsidP="005B3C7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CA5C12" w:rsidRPr="00883F91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 xml:space="preserve">panneaux de remplissage </w:t>
      </w:r>
      <w:r w:rsidRPr="00883F91">
        <w:rPr>
          <w:rFonts w:ascii="Arial" w:hAnsi="Arial" w:cs="Arial"/>
          <w:sz w:val="22"/>
          <w:szCs w:val="22"/>
        </w:rPr>
        <w:t>seront de dimension :</w:t>
      </w:r>
      <w:r w:rsidR="00A1563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Dimensions"/>
          <w:tag w:val="Dimensions"/>
          <w:id w:val="-672644119"/>
          <w:placeholder>
            <w:docPart w:val="A6A543922ED942FF9DEDA461CFF2E7FB"/>
          </w:placeholder>
          <w:comboBox>
            <w:listItem w:value="Choisissez un élément."/>
            <w:listItem w:displayText="20x600x600 (bords E)" w:value="20x600x600 (bords E)"/>
            <w:listItem w:displayText="22x600x600 mm (bords A)" w:value="22x600x600 mm (bords A)"/>
            <w:listItem w:displayText="22x1200x1200 mm (bords A)" w:value="22x1200x1200 mm (bords A)"/>
          </w:comboBox>
        </w:sdtPr>
        <w:sdtContent>
          <w:r w:rsidR="00413022" w:rsidRPr="00883F91">
            <w:rPr>
              <w:rFonts w:ascii="Arial" w:hAnsi="Arial" w:cs="Arial"/>
              <w:b/>
              <w:color w:val="7030A0"/>
              <w:sz w:val="22"/>
              <w:szCs w:val="22"/>
            </w:rPr>
            <w:t>dimensions</w:t>
          </w:r>
        </w:sdtContent>
      </w:sdt>
      <w:r w:rsidR="00413022" w:rsidRPr="00883F91">
        <w:rPr>
          <w:rFonts w:ascii="Arial" w:hAnsi="Arial" w:cs="Arial"/>
          <w:color w:val="7030A0"/>
          <w:sz w:val="22"/>
          <w:szCs w:val="22"/>
        </w:rPr>
        <w:t>.</w:t>
      </w:r>
    </w:p>
    <w:p w:rsidR="00C814FD" w:rsidRDefault="00C814FD" w:rsidP="00F75106">
      <w:pPr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75106" w:rsidRPr="00F75106" w:rsidRDefault="00F75106" w:rsidP="00F75106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85FFE">
        <w:rPr>
          <w:rFonts w:ascii="Arial" w:hAnsi="Arial" w:cs="Arial"/>
          <w:b/>
          <w:color w:val="000000"/>
          <w:sz w:val="22"/>
          <w:szCs w:val="22"/>
        </w:rPr>
        <w:t>Absorption acoustique :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</w:t>
      </w:r>
      <w:r w:rsidR="00A15631">
        <w:rPr>
          <w:rFonts w:ascii="Arial" w:hAnsi="Arial" w:cs="Arial"/>
          <w:bCs/>
          <w:color w:val="000000"/>
          <w:sz w:val="22"/>
          <w:szCs w:val="22"/>
        </w:rPr>
        <w:t>les îlots permettront d’augmenter la performance des panneaux de remplissage qui les remplissent en combinant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absorption directe et indirecte.</w:t>
      </w:r>
    </w:p>
    <w:p w:rsidR="0033353E" w:rsidRDefault="0033353E" w:rsidP="00DA5FB0">
      <w:pPr>
        <w:ind w:left="426" w:right="139"/>
        <w:jc w:val="both"/>
        <w:rPr>
          <w:rFonts w:ascii="Arial" w:hAnsi="Arial" w:cs="Arial"/>
          <w:sz w:val="20"/>
          <w:szCs w:val="20"/>
        </w:rPr>
      </w:pPr>
    </w:p>
    <w:p w:rsidR="00F75106" w:rsidRPr="00F85FFE" w:rsidRDefault="00F75106" w:rsidP="00F75106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85FFE">
        <w:rPr>
          <w:rFonts w:ascii="Arial" w:hAnsi="Arial" w:cs="Arial"/>
          <w:b/>
          <w:color w:val="000000"/>
          <w:sz w:val="22"/>
          <w:szCs w:val="22"/>
        </w:rPr>
        <w:t>Réaction au Feu 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915DE">
        <w:rPr>
          <w:rFonts w:ascii="Arial" w:hAnsi="Arial" w:cs="Arial"/>
          <w:color w:val="000000"/>
          <w:sz w:val="22"/>
          <w:szCs w:val="22"/>
        </w:rPr>
        <w:t>les îlots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mis en œuvre </w:t>
      </w:r>
      <w:r w:rsidR="006915DE">
        <w:rPr>
          <w:rFonts w:ascii="Arial" w:hAnsi="Arial" w:cs="Arial"/>
          <w:color w:val="000000"/>
          <w:sz w:val="22"/>
          <w:szCs w:val="22"/>
        </w:rPr>
        <w:t>disposeront</w:t>
      </w:r>
      <w:r>
        <w:rPr>
          <w:rFonts w:ascii="Arial" w:hAnsi="Arial" w:cs="Arial"/>
          <w:color w:val="000000"/>
          <w:sz w:val="22"/>
          <w:szCs w:val="22"/>
        </w:rPr>
        <w:t xml:space="preserve"> d’un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classement de </w:t>
      </w:r>
      <w:r w:rsidRPr="00F85FFE">
        <w:rPr>
          <w:rFonts w:ascii="Arial" w:hAnsi="Arial" w:cs="Arial"/>
          <w:b/>
          <w:bCs/>
          <w:color w:val="000000"/>
          <w:sz w:val="22"/>
          <w:szCs w:val="22"/>
        </w:rPr>
        <w:t>réaction au feu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85FFE">
        <w:rPr>
          <w:rFonts w:ascii="Arial" w:hAnsi="Arial" w:cs="Arial"/>
          <w:b/>
          <w:bCs/>
          <w:color w:val="000000"/>
          <w:sz w:val="22"/>
          <w:szCs w:val="22"/>
        </w:rPr>
        <w:t>Euroclasse</w:t>
      </w:r>
      <w:proofErr w:type="spellEnd"/>
      <w:r w:rsidRPr="00F85FF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>
        <w:rPr>
          <w:rFonts w:ascii="Arial" w:hAnsi="Arial" w:cs="Arial"/>
          <w:b/>
          <w:bCs/>
          <w:color w:val="000000"/>
          <w:sz w:val="22"/>
          <w:szCs w:val="22"/>
        </w:rPr>
        <w:t>elon la dalle de remplissage :</w:t>
      </w:r>
      <w:r w:rsidRPr="00F85FF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color w:val="7030A0"/>
            <w:sz w:val="22"/>
            <w:szCs w:val="22"/>
          </w:rPr>
          <w:alias w:val="Réaction au feu"/>
          <w:tag w:val="Réaction au feu"/>
          <w:id w:val="-1777480461"/>
          <w:placeholder>
            <w:docPart w:val="13985BD556974F229F1AABBE8AFB2EF2"/>
          </w:placeholder>
          <w:showingPlcHdr/>
          <w:comboBox>
            <w:listItem w:value="Choisissez un élément."/>
            <w:listItem w:displayText="A1 pour le Blanc." w:value="A1 pour le Blanc."/>
            <w:listItem w:displayText="A2-s1,d0 pour les EuroColors." w:value="A2-s1,d0 pour les EuroColors."/>
            <w:listItem w:displayText="A2-s1,d0 pour les EuroDesign." w:value="A2-s1,d0 pour les EuroDesign."/>
          </w:comboBox>
        </w:sdtPr>
        <w:sdtEndPr/>
        <w:sdtContent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  <w:r w:rsidRPr="00F85FF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3353E" w:rsidRDefault="0033353E" w:rsidP="00DA5FB0">
      <w:pPr>
        <w:ind w:left="426" w:right="139"/>
        <w:jc w:val="both"/>
        <w:rPr>
          <w:rFonts w:ascii="Arial" w:hAnsi="Arial" w:cs="Arial"/>
          <w:sz w:val="20"/>
          <w:szCs w:val="20"/>
        </w:rPr>
      </w:pPr>
    </w:p>
    <w:p w:rsidR="00F75106" w:rsidRPr="00F85FFE" w:rsidRDefault="00F75106" w:rsidP="00F75106">
      <w:pPr>
        <w:ind w:left="567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Tenue à l’humidité:</w:t>
      </w:r>
      <w:r w:rsidRPr="00F85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F85FFE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îlots et leurs dalles de remplissage</w:t>
      </w:r>
      <w:r w:rsidRPr="00F85FFE">
        <w:rPr>
          <w:rFonts w:ascii="Arial" w:hAnsi="Arial" w:cs="Arial"/>
          <w:sz w:val="22"/>
          <w:szCs w:val="22"/>
        </w:rPr>
        <w:t xml:space="preserve"> seront </w:t>
      </w:r>
      <w:r w:rsidRPr="00F85FFE">
        <w:rPr>
          <w:rFonts w:ascii="Arial" w:hAnsi="Arial" w:cs="Arial"/>
          <w:b/>
          <w:bCs/>
          <w:sz w:val="22"/>
          <w:szCs w:val="22"/>
        </w:rPr>
        <w:t>100% plan</w:t>
      </w:r>
      <w:r w:rsidRPr="00F85FFE">
        <w:rPr>
          <w:rFonts w:ascii="Arial" w:hAnsi="Arial" w:cs="Arial"/>
          <w:sz w:val="22"/>
          <w:szCs w:val="22"/>
        </w:rPr>
        <w:t xml:space="preserve"> quel que soit le degré d’hygrométrie. </w:t>
      </w:r>
    </w:p>
    <w:p w:rsidR="00F75106" w:rsidRPr="00F85FFE" w:rsidRDefault="00F75106" w:rsidP="00F75106">
      <w:pPr>
        <w:jc w:val="both"/>
        <w:rPr>
          <w:rFonts w:ascii="Arial" w:hAnsi="Arial" w:cs="Arial"/>
          <w:sz w:val="22"/>
          <w:szCs w:val="22"/>
        </w:rPr>
      </w:pPr>
    </w:p>
    <w:p w:rsidR="00F75106" w:rsidRPr="00F85FFE" w:rsidRDefault="00F75106" w:rsidP="00462A87">
      <w:pPr>
        <w:ind w:left="567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Qualité de l’air intérieur :</w:t>
      </w:r>
      <w:r>
        <w:rPr>
          <w:rFonts w:ascii="Arial" w:hAnsi="Arial" w:cs="Arial"/>
          <w:sz w:val="22"/>
          <w:szCs w:val="22"/>
        </w:rPr>
        <w:t xml:space="preserve"> l</w:t>
      </w:r>
      <w:r w:rsidRPr="00F85FFE">
        <w:rPr>
          <w:rFonts w:ascii="Arial" w:hAnsi="Arial" w:cs="Arial"/>
          <w:sz w:val="22"/>
          <w:szCs w:val="22"/>
        </w:rPr>
        <w:t xml:space="preserve">es </w:t>
      </w:r>
      <w:r w:rsidR="00462A87">
        <w:rPr>
          <w:rFonts w:ascii="Arial" w:hAnsi="Arial" w:cs="Arial"/>
          <w:sz w:val="22"/>
          <w:szCs w:val="22"/>
        </w:rPr>
        <w:t>îlots</w:t>
      </w:r>
      <w:r w:rsidRPr="00F85FFE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er</w:t>
      </w:r>
      <w:r w:rsidRPr="00F85FFE">
        <w:rPr>
          <w:rFonts w:ascii="Arial" w:hAnsi="Arial" w:cs="Arial"/>
          <w:sz w:val="22"/>
          <w:szCs w:val="22"/>
        </w:rPr>
        <w:t>ont classé</w:t>
      </w:r>
      <w:r>
        <w:rPr>
          <w:rFonts w:ascii="Arial" w:hAnsi="Arial" w:cs="Arial"/>
          <w:sz w:val="22"/>
          <w:szCs w:val="22"/>
        </w:rPr>
        <w:t>s</w:t>
      </w:r>
      <w:r w:rsidR="006B270D">
        <w:rPr>
          <w:rFonts w:ascii="Arial" w:hAnsi="Arial" w:cs="Arial"/>
          <w:sz w:val="22"/>
          <w:szCs w:val="22"/>
        </w:rPr>
        <w:t xml:space="preserve"> </w:t>
      </w:r>
      <w:r w:rsidRPr="00F85FFE">
        <w:rPr>
          <w:rFonts w:ascii="Arial" w:hAnsi="Arial" w:cs="Arial"/>
          <w:sz w:val="22"/>
          <w:szCs w:val="22"/>
        </w:rPr>
        <w:t>A+</w:t>
      </w:r>
      <w:r>
        <w:rPr>
          <w:rFonts w:ascii="Arial" w:hAnsi="Arial" w:cs="Arial"/>
          <w:sz w:val="22"/>
          <w:szCs w:val="22"/>
        </w:rPr>
        <w:t>.</w:t>
      </w:r>
    </w:p>
    <w:p w:rsidR="00F75106" w:rsidRDefault="00F75106" w:rsidP="00DA5FB0">
      <w:pPr>
        <w:ind w:left="426" w:right="139"/>
        <w:jc w:val="both"/>
        <w:rPr>
          <w:rFonts w:ascii="Arial" w:hAnsi="Arial" w:cs="Arial"/>
          <w:sz w:val="20"/>
          <w:szCs w:val="20"/>
        </w:rPr>
      </w:pPr>
    </w:p>
    <w:p w:rsidR="00F75106" w:rsidRPr="00F85FFE" w:rsidRDefault="00F75106" w:rsidP="00462A87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 xml:space="preserve">Mise en œuvre: </w:t>
      </w:r>
      <w:r>
        <w:rPr>
          <w:rFonts w:ascii="Arial" w:hAnsi="Arial" w:cs="Arial"/>
          <w:sz w:val="22"/>
          <w:szCs w:val="22"/>
        </w:rPr>
        <w:t>l</w:t>
      </w:r>
      <w:r w:rsidRPr="00F85FFE">
        <w:rPr>
          <w:rFonts w:ascii="Arial" w:hAnsi="Arial" w:cs="Arial"/>
          <w:sz w:val="22"/>
          <w:szCs w:val="22"/>
        </w:rPr>
        <w:t xml:space="preserve">a mise en œuvre sera conforme aux </w:t>
      </w:r>
      <w:r w:rsidR="00462A87">
        <w:rPr>
          <w:rFonts w:ascii="Arial" w:hAnsi="Arial" w:cs="Arial"/>
          <w:sz w:val="22"/>
          <w:szCs w:val="22"/>
        </w:rPr>
        <w:t>recommandations et vidéo de montage d’Eurocoustic disponibles sur www.eurocoustic.fr</w:t>
      </w:r>
      <w:r w:rsidRPr="00F85FF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F75106" w:rsidRDefault="00F75106" w:rsidP="00DA5FB0">
      <w:pPr>
        <w:ind w:left="426" w:right="139"/>
        <w:jc w:val="both"/>
        <w:rPr>
          <w:rFonts w:ascii="Arial" w:hAnsi="Arial" w:cs="Arial"/>
          <w:sz w:val="20"/>
          <w:szCs w:val="20"/>
        </w:rPr>
      </w:pPr>
    </w:p>
    <w:p w:rsidR="00F75106" w:rsidRDefault="00F75106" w:rsidP="00DA5FB0">
      <w:pPr>
        <w:ind w:left="426" w:right="139"/>
        <w:jc w:val="both"/>
        <w:rPr>
          <w:rFonts w:ascii="Arial" w:hAnsi="Arial" w:cs="Arial"/>
          <w:sz w:val="20"/>
          <w:szCs w:val="20"/>
        </w:rPr>
      </w:pPr>
    </w:p>
    <w:p w:rsidR="00DA5FB0" w:rsidRPr="00312886" w:rsidRDefault="00DA5FB0" w:rsidP="00DA5FB0">
      <w:pPr>
        <w:ind w:left="426" w:right="139"/>
        <w:jc w:val="both"/>
        <w:rPr>
          <w:rFonts w:ascii="Arial" w:hAnsi="Arial" w:cs="Arial"/>
          <w:b/>
          <w:color w:val="7030A0"/>
          <w:sz w:val="18"/>
          <w:szCs w:val="22"/>
        </w:rPr>
      </w:pPr>
      <w:r w:rsidRPr="00312886">
        <w:rPr>
          <w:rFonts w:ascii="Arial" w:hAnsi="Arial" w:cs="Arial"/>
          <w:b/>
          <w:color w:val="7030A0"/>
          <w:sz w:val="18"/>
          <w:szCs w:val="22"/>
        </w:rPr>
        <w:t>* Insérer votre</w:t>
      </w:r>
      <w:r w:rsidR="00F56C21">
        <w:rPr>
          <w:rFonts w:ascii="Arial" w:hAnsi="Arial" w:cs="Arial"/>
          <w:b/>
          <w:color w:val="7030A0"/>
          <w:sz w:val="18"/>
          <w:szCs w:val="22"/>
        </w:rPr>
        <w:t xml:space="preserve"> choix dans la liste déroulante</w:t>
      </w:r>
    </w:p>
    <w:p w:rsidR="00CA5C12" w:rsidRDefault="00CA5C12" w:rsidP="00DA5FB0">
      <w:pPr>
        <w:jc w:val="both"/>
        <w:rPr>
          <w:rFonts w:ascii="Arial" w:hAnsi="Arial" w:cs="Arial"/>
          <w:sz w:val="20"/>
          <w:szCs w:val="20"/>
        </w:rPr>
      </w:pPr>
    </w:p>
    <w:p w:rsidR="00CA5C12" w:rsidRDefault="00CA5C12" w:rsidP="00CA5C12">
      <w:pPr>
        <w:ind w:left="567"/>
        <w:jc w:val="both"/>
        <w:rPr>
          <w:rFonts w:ascii="Arial" w:hAnsi="Arial" w:cs="Arial"/>
          <w:sz w:val="20"/>
          <w:szCs w:val="20"/>
        </w:rPr>
      </w:pPr>
    </w:p>
    <w:p w:rsidR="0033353E" w:rsidRDefault="0033353E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6B270D" w:rsidRDefault="006B270D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CA5C12" w:rsidRPr="00016CB0" w:rsidRDefault="00CA5C12" w:rsidP="00CA5C12">
      <w:pPr>
        <w:ind w:left="7513"/>
        <w:jc w:val="both"/>
        <w:rPr>
          <w:rFonts w:ascii="Arial" w:hAnsi="Arial" w:cs="Arial"/>
          <w:b/>
          <w:color w:val="FFFFFF"/>
          <w:sz w:val="20"/>
          <w:szCs w:val="20"/>
        </w:rPr>
      </w:pPr>
    </w:p>
    <w:p w:rsidR="00FF7461" w:rsidRDefault="006B270D" w:rsidP="006B270D">
      <w:pPr>
        <w:jc w:val="right"/>
      </w:pPr>
      <w:r>
        <w:rPr>
          <w:rFonts w:ascii="Arial" w:hAnsi="Arial"/>
          <w:b/>
          <w:noProof/>
          <w:color w:val="369C49"/>
          <w:sz w:val="32"/>
          <w:szCs w:val="32"/>
        </w:rPr>
        <w:drawing>
          <wp:inline distT="0" distB="0" distL="0" distR="0" wp14:anchorId="7C1BA97A" wp14:editId="4C41B251">
            <wp:extent cx="1714500" cy="45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461" w:rsidSect="00A14A41">
      <w:pgSz w:w="11906" w:h="16838"/>
      <w:pgMar w:top="851" w:right="127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62DAE"/>
    <w:multiLevelType w:val="hybridMultilevel"/>
    <w:tmpl w:val="EB5E2E6E"/>
    <w:lvl w:ilvl="0" w:tplc="DCF68E6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CA"/>
    <w:rsid w:val="00114CB1"/>
    <w:rsid w:val="00261513"/>
    <w:rsid w:val="00267334"/>
    <w:rsid w:val="00301F5A"/>
    <w:rsid w:val="00332678"/>
    <w:rsid w:val="0033353E"/>
    <w:rsid w:val="003F5289"/>
    <w:rsid w:val="00413022"/>
    <w:rsid w:val="00462A87"/>
    <w:rsid w:val="00557715"/>
    <w:rsid w:val="005B3C74"/>
    <w:rsid w:val="005B73CA"/>
    <w:rsid w:val="005C6892"/>
    <w:rsid w:val="00625B1B"/>
    <w:rsid w:val="00676C6B"/>
    <w:rsid w:val="006915DE"/>
    <w:rsid w:val="006B270D"/>
    <w:rsid w:val="007F247B"/>
    <w:rsid w:val="00807892"/>
    <w:rsid w:val="00883F91"/>
    <w:rsid w:val="00A14A41"/>
    <w:rsid w:val="00A15631"/>
    <w:rsid w:val="00A41B36"/>
    <w:rsid w:val="00B90D87"/>
    <w:rsid w:val="00C2146C"/>
    <w:rsid w:val="00C740D7"/>
    <w:rsid w:val="00C814FD"/>
    <w:rsid w:val="00C86EAD"/>
    <w:rsid w:val="00CA5C12"/>
    <w:rsid w:val="00CD6D15"/>
    <w:rsid w:val="00D1519D"/>
    <w:rsid w:val="00DA5FB0"/>
    <w:rsid w:val="00EF0D15"/>
    <w:rsid w:val="00F05683"/>
    <w:rsid w:val="00F56C21"/>
    <w:rsid w:val="00F75106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5C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C12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A5C12"/>
    <w:rPr>
      <w:color w:val="808080"/>
    </w:rPr>
  </w:style>
  <w:style w:type="paragraph" w:styleId="Paragraphedeliste">
    <w:name w:val="List Paragraph"/>
    <w:basedOn w:val="Normal"/>
    <w:uiPriority w:val="34"/>
    <w:qFormat/>
    <w:rsid w:val="007F2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5C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C12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A5C12"/>
    <w:rPr>
      <w:color w:val="808080"/>
    </w:rPr>
  </w:style>
  <w:style w:type="paragraph" w:styleId="Paragraphedeliste">
    <w:name w:val="List Paragraph"/>
    <w:basedOn w:val="Normal"/>
    <w:uiPriority w:val="34"/>
    <w:qFormat/>
    <w:rsid w:val="007F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F37D1-E15B-46ED-A898-C9EE4CE908CD}"/>
      </w:docPartPr>
      <w:docPartBody>
        <w:p w:rsidR="0076272C" w:rsidRDefault="00092BC9">
          <w:r w:rsidRPr="00026A43">
            <w:rPr>
              <w:rStyle w:val="Textedelespacerserv"/>
            </w:rPr>
            <w:t>Choisissez un élément.</w:t>
          </w:r>
        </w:p>
      </w:docPartBody>
    </w:docPart>
    <w:docPart>
      <w:docPartPr>
        <w:name w:val="B921F274657A4F91825F34F11B8C8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1B62E-918E-44D9-BB5C-B4D9A420C2E9}"/>
      </w:docPartPr>
      <w:docPartBody>
        <w:p w:rsidR="00222FC4" w:rsidRDefault="00222FC4" w:rsidP="00222FC4">
          <w:pPr>
            <w:pStyle w:val="B921F274657A4F91825F34F11B8C8356"/>
          </w:pPr>
          <w:r w:rsidRPr="0034509A">
            <w:rPr>
              <w:rStyle w:val="Textedelespacerserv"/>
            </w:rPr>
            <w:t>Choisissez un élément.</w:t>
          </w:r>
        </w:p>
      </w:docPartBody>
    </w:docPart>
    <w:docPart>
      <w:docPartPr>
        <w:name w:val="D2A55992DFBE47B9984086A8C8429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D1594-3356-45C8-8C31-89BF46E000FB}"/>
      </w:docPartPr>
      <w:docPartBody>
        <w:p w:rsidR="00222FC4" w:rsidRDefault="00222FC4" w:rsidP="00222FC4">
          <w:pPr>
            <w:pStyle w:val="D2A55992DFBE47B9984086A8C8429DCC"/>
          </w:pPr>
          <w:r w:rsidRPr="0034509A">
            <w:rPr>
              <w:rStyle w:val="Textedelespacerserv"/>
            </w:rPr>
            <w:t>Choisissez un élément.</w:t>
          </w:r>
        </w:p>
      </w:docPartBody>
    </w:docPart>
    <w:docPart>
      <w:docPartPr>
        <w:name w:val="13985BD556974F229F1AABBE8AFB2E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85F38-A75F-4F35-B395-510ACDD30216}"/>
      </w:docPartPr>
      <w:docPartBody>
        <w:p w:rsidR="003E513D" w:rsidRDefault="00222FC4" w:rsidP="00222FC4">
          <w:pPr>
            <w:pStyle w:val="13985BD556974F229F1AABBE8AFB2EF2"/>
          </w:pPr>
          <w:r w:rsidRPr="00EC79D6">
            <w:rPr>
              <w:rStyle w:val="Textedelespacerserv"/>
            </w:rPr>
            <w:t>Choisissez un élément.</w:t>
          </w:r>
        </w:p>
      </w:docPartBody>
    </w:docPart>
    <w:docPart>
      <w:docPartPr>
        <w:name w:val="A6A543922ED942FF9DEDA461CFF2E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F27BD-C34E-4B39-AE60-B275FCDF1DC6}"/>
      </w:docPartPr>
      <w:docPartBody>
        <w:p w:rsidR="00000000" w:rsidRDefault="00091186" w:rsidP="00091186">
          <w:pPr>
            <w:pStyle w:val="A6A543922ED942FF9DEDA461CFF2E7FB"/>
          </w:pPr>
          <w:r w:rsidRPr="00026A4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C9"/>
    <w:rsid w:val="00091186"/>
    <w:rsid w:val="00092BC9"/>
    <w:rsid w:val="0019314F"/>
    <w:rsid w:val="00222FC4"/>
    <w:rsid w:val="003E513D"/>
    <w:rsid w:val="006D1ADB"/>
    <w:rsid w:val="0076272C"/>
    <w:rsid w:val="00794E84"/>
    <w:rsid w:val="007A7730"/>
    <w:rsid w:val="00804566"/>
    <w:rsid w:val="008A3253"/>
    <w:rsid w:val="008D5B25"/>
    <w:rsid w:val="00D1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1186"/>
    <w:rPr>
      <w:color w:val="808080"/>
    </w:rPr>
  </w:style>
  <w:style w:type="paragraph" w:customStyle="1" w:styleId="3F9554F2592D40BD9E2C3CEC06B91B5C">
    <w:name w:val="3F9554F2592D40BD9E2C3CEC06B91B5C"/>
    <w:rsid w:val="00D144BE"/>
  </w:style>
  <w:style w:type="paragraph" w:customStyle="1" w:styleId="110205AEBF48456AAF0B1D33C1ED3C68">
    <w:name w:val="110205AEBF48456AAF0B1D33C1ED3C68"/>
    <w:rsid w:val="00D144BE"/>
  </w:style>
  <w:style w:type="paragraph" w:customStyle="1" w:styleId="B921F274657A4F91825F34F11B8C8356">
    <w:name w:val="B921F274657A4F91825F34F11B8C8356"/>
    <w:rsid w:val="00222FC4"/>
  </w:style>
  <w:style w:type="paragraph" w:customStyle="1" w:styleId="D2A55992DFBE47B9984086A8C8429DCC">
    <w:name w:val="D2A55992DFBE47B9984086A8C8429DCC"/>
    <w:rsid w:val="00222FC4"/>
  </w:style>
  <w:style w:type="paragraph" w:customStyle="1" w:styleId="13985BD556974F229F1AABBE8AFB2EF2">
    <w:name w:val="13985BD556974F229F1AABBE8AFB2EF2"/>
    <w:rsid w:val="00222FC4"/>
  </w:style>
  <w:style w:type="paragraph" w:customStyle="1" w:styleId="40EB66553D244A1C8484512782526491">
    <w:name w:val="40EB66553D244A1C8484512782526491"/>
    <w:rsid w:val="00222FC4"/>
  </w:style>
  <w:style w:type="paragraph" w:customStyle="1" w:styleId="AE6E68BEE07D4BE1950B6C810B60EC2D">
    <w:name w:val="AE6E68BEE07D4BE1950B6C810B60EC2D"/>
    <w:rsid w:val="00222FC4"/>
  </w:style>
  <w:style w:type="paragraph" w:customStyle="1" w:styleId="A6A543922ED942FF9DEDA461CFF2E7FB">
    <w:name w:val="A6A543922ED942FF9DEDA461CFF2E7FB"/>
    <w:rsid w:val="000911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1186"/>
    <w:rPr>
      <w:color w:val="808080"/>
    </w:rPr>
  </w:style>
  <w:style w:type="paragraph" w:customStyle="1" w:styleId="3F9554F2592D40BD9E2C3CEC06B91B5C">
    <w:name w:val="3F9554F2592D40BD9E2C3CEC06B91B5C"/>
    <w:rsid w:val="00D144BE"/>
  </w:style>
  <w:style w:type="paragraph" w:customStyle="1" w:styleId="110205AEBF48456AAF0B1D33C1ED3C68">
    <w:name w:val="110205AEBF48456AAF0B1D33C1ED3C68"/>
    <w:rsid w:val="00D144BE"/>
  </w:style>
  <w:style w:type="paragraph" w:customStyle="1" w:styleId="B921F274657A4F91825F34F11B8C8356">
    <w:name w:val="B921F274657A4F91825F34F11B8C8356"/>
    <w:rsid w:val="00222FC4"/>
  </w:style>
  <w:style w:type="paragraph" w:customStyle="1" w:styleId="D2A55992DFBE47B9984086A8C8429DCC">
    <w:name w:val="D2A55992DFBE47B9984086A8C8429DCC"/>
    <w:rsid w:val="00222FC4"/>
  </w:style>
  <w:style w:type="paragraph" w:customStyle="1" w:styleId="13985BD556974F229F1AABBE8AFB2EF2">
    <w:name w:val="13985BD556974F229F1AABBE8AFB2EF2"/>
    <w:rsid w:val="00222FC4"/>
  </w:style>
  <w:style w:type="paragraph" w:customStyle="1" w:styleId="40EB66553D244A1C8484512782526491">
    <w:name w:val="40EB66553D244A1C8484512782526491"/>
    <w:rsid w:val="00222FC4"/>
  </w:style>
  <w:style w:type="paragraph" w:customStyle="1" w:styleId="AE6E68BEE07D4BE1950B6C810B60EC2D">
    <w:name w:val="AE6E68BEE07D4BE1950B6C810B60EC2D"/>
    <w:rsid w:val="00222FC4"/>
  </w:style>
  <w:style w:type="paragraph" w:customStyle="1" w:styleId="A6A543922ED942FF9DEDA461CFF2E7FB">
    <w:name w:val="A6A543922ED942FF9DEDA461CFF2E7FB"/>
    <w:rsid w:val="00091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Lavillauroy</dc:creator>
  <cp:lastModifiedBy>Arnulf, Marie</cp:lastModifiedBy>
  <cp:revision>3</cp:revision>
  <dcterms:created xsi:type="dcterms:W3CDTF">2019-05-31T20:14:00Z</dcterms:created>
  <dcterms:modified xsi:type="dcterms:W3CDTF">2019-05-31T20:26:00Z</dcterms:modified>
</cp:coreProperties>
</file>